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338B" w14:textId="77777777" w:rsidR="009500D3" w:rsidRDefault="009D0D6F"/>
    <w:p w14:paraId="2FEF338C" w14:textId="55D34E79" w:rsidR="00686AC1" w:rsidRPr="00686AC1" w:rsidRDefault="0084779F">
      <w:pPr>
        <w:rPr>
          <w:b/>
          <w:sz w:val="40"/>
          <w:u w:val="single"/>
        </w:rPr>
      </w:pPr>
      <w:r>
        <w:rPr>
          <w:b/>
          <w:sz w:val="40"/>
          <w:u w:val="single"/>
        </w:rPr>
        <w:t>U</w:t>
      </w:r>
      <w:r w:rsidR="008D1214">
        <w:rPr>
          <w:b/>
          <w:sz w:val="40"/>
          <w:u w:val="single"/>
        </w:rPr>
        <w:t>tility-</w:t>
      </w:r>
      <w:r w:rsidR="00945CC5">
        <w:rPr>
          <w:b/>
          <w:sz w:val="40"/>
          <w:u w:val="single"/>
        </w:rPr>
        <w:t>2</w:t>
      </w:r>
      <w:r w:rsidR="008D1214">
        <w:rPr>
          <w:b/>
          <w:sz w:val="40"/>
          <w:u w:val="single"/>
        </w:rPr>
        <w:t>5</w:t>
      </w:r>
      <w:r w:rsidR="00427B74">
        <w:rPr>
          <w:b/>
          <w:sz w:val="40"/>
          <w:u w:val="single"/>
        </w:rPr>
        <w:t xml:space="preserve"> MAXX</w:t>
      </w:r>
    </w:p>
    <w:p w14:paraId="2FEF338D" w14:textId="77777777" w:rsidR="00686AC1" w:rsidRDefault="00686AC1"/>
    <w:p w14:paraId="2FEF338E" w14:textId="77777777" w:rsidR="00686AC1" w:rsidRPr="00686AC1" w:rsidRDefault="00686AC1">
      <w:pPr>
        <w:rPr>
          <w:b/>
          <w:sz w:val="28"/>
        </w:rPr>
      </w:pPr>
      <w:r w:rsidRPr="00686AC1">
        <w:rPr>
          <w:b/>
          <w:sz w:val="28"/>
        </w:rPr>
        <w:t>Product Description</w:t>
      </w:r>
    </w:p>
    <w:p w14:paraId="2FEF338F" w14:textId="77777777" w:rsidR="00686AC1" w:rsidRDefault="00686AC1"/>
    <w:p w14:paraId="7BF9A42C" w14:textId="6808DE5D" w:rsidR="009655EE" w:rsidRDefault="00D3313E" w:rsidP="008166C0">
      <w:r>
        <w:t xml:space="preserve">The latest in the </w:t>
      </w:r>
      <w:r w:rsidR="00AC0D24">
        <w:t>Lazer</w:t>
      </w:r>
      <w:r>
        <w:t xml:space="preserve"> Lamp</w:t>
      </w:r>
      <w:r w:rsidR="00AC0D24">
        <w:t>s</w:t>
      </w:r>
      <w:r>
        <w:t>’</w:t>
      </w:r>
      <w:r w:rsidR="00AC0D24">
        <w:t xml:space="preserve"> range of LED work lights, the</w:t>
      </w:r>
      <w:r w:rsidR="00DB04FF">
        <w:t xml:space="preserve"> Utility-</w:t>
      </w:r>
      <w:r w:rsidR="009655EE">
        <w:t>2</w:t>
      </w:r>
      <w:r w:rsidR="00DB04FF">
        <w:t>5</w:t>
      </w:r>
      <w:r w:rsidR="00AC0D24">
        <w:t xml:space="preserve"> MAXX</w:t>
      </w:r>
      <w:r w:rsidR="00DB04FF">
        <w:t xml:space="preserve"> </w:t>
      </w:r>
      <w:r w:rsidR="00292D42">
        <w:t xml:space="preserve">is a </w:t>
      </w:r>
      <w:r w:rsidR="003C51DD">
        <w:t xml:space="preserve">hugely versatile, </w:t>
      </w:r>
      <w:r w:rsidR="009655EE">
        <w:t>medium</w:t>
      </w:r>
      <w:r w:rsidR="00292D42">
        <w:t>-duty work light</w:t>
      </w:r>
      <w:r w:rsidR="00AC0D24">
        <w:t xml:space="preserve">. The lamp incorporates higher output 11W LEDs to deliver seriously impressive lighting performance, </w:t>
      </w:r>
      <w:r>
        <w:t xml:space="preserve">especially </w:t>
      </w:r>
      <w:r w:rsidR="00AC0D24">
        <w:t xml:space="preserve">considering the lamps’ comparatively small proportions, something made possible through </w:t>
      </w:r>
      <w:r>
        <w:t xml:space="preserve">continued improvements </w:t>
      </w:r>
      <w:r w:rsidR="003C51DD">
        <w:t xml:space="preserve">in LED </w:t>
      </w:r>
      <w:r w:rsidR="00AC0D24">
        <w:t>electronics design, coupled with the lamps</w:t>
      </w:r>
      <w:r>
        <w:t>’</w:t>
      </w:r>
      <w:r w:rsidR="00AC0D24">
        <w:t xml:space="preserve"> </w:t>
      </w:r>
      <w:r>
        <w:t>robust physical</w:t>
      </w:r>
      <w:r w:rsidR="00AC0D24">
        <w:t xml:space="preserve"> design</w:t>
      </w:r>
      <w:r w:rsidR="003C51DD">
        <w:t xml:space="preserve">. </w:t>
      </w:r>
      <w:r w:rsidR="00B816D7">
        <w:t>Sharing product DNA with the larger Utility-45 and Utility-80 heavy duty work lights, the lamp is built tough and engineered to deliver constant, reliable light output perfectly tuned to a broad range of applications and vehicle types.</w:t>
      </w:r>
    </w:p>
    <w:p w14:paraId="5C941B2A" w14:textId="42C08A75" w:rsidR="009655EE" w:rsidRDefault="009655EE" w:rsidP="008166C0"/>
    <w:p w14:paraId="6F8C73A2" w14:textId="66A7EE49" w:rsidR="00B816D7" w:rsidRDefault="00B816D7" w:rsidP="008166C0">
      <w:r>
        <w:t xml:space="preserve">Measuring 80mm x 80mm, </w:t>
      </w:r>
      <w:r w:rsidR="00D1293F">
        <w:t xml:space="preserve">and capable of operating between 9-32V, </w:t>
      </w:r>
      <w:r>
        <w:t xml:space="preserve">the Utility-25 </w:t>
      </w:r>
      <w:r w:rsidR="00D3313E">
        <w:t xml:space="preserve">MAXX </w:t>
      </w:r>
      <w:r>
        <w:t xml:space="preserve">utilises highly efficient </w:t>
      </w:r>
      <w:r w:rsidR="00D3313E">
        <w:t>11</w:t>
      </w:r>
      <w:r>
        <w:t>W LEDs from</w:t>
      </w:r>
      <w:r w:rsidR="00056DE3">
        <w:t xml:space="preserve"> </w:t>
      </w:r>
      <w:r>
        <w:t xml:space="preserve">a world-leader in LED </w:t>
      </w:r>
      <w:r w:rsidR="003844F3">
        <w:t>design</w:t>
      </w:r>
      <w:r>
        <w:t xml:space="preserve"> and manufacture. </w:t>
      </w:r>
      <w:r w:rsidR="00D1293F">
        <w:t xml:space="preserve">Like all Lazer products, the colour temperature of the LEDs is carefully selected at 5000 kelvin to maximise sharpness and definition of the area ahead, without causing fatigue or strain which can come from using LEDs with a higher colour range. </w:t>
      </w:r>
      <w:r w:rsidR="00A202A5">
        <w:t xml:space="preserve">The vacuum-metallised optics harness the </w:t>
      </w:r>
      <w:r w:rsidR="002D58E7">
        <w:t>4,560</w:t>
      </w:r>
      <w:r w:rsidR="00A202A5">
        <w:t xml:space="preserve"> raw lumens delivering </w:t>
      </w:r>
      <w:r w:rsidR="008C4290">
        <w:t xml:space="preserve">78 degree spread (to 10% of peak intensity). </w:t>
      </w:r>
      <w:r w:rsidR="002E6930">
        <w:t xml:space="preserve">The impressive lighting performance is maintained through the high thermal conductivity of the ‘Matrix’ cooling system which allows the lamp to be run at a higher drive current without </w:t>
      </w:r>
      <w:r w:rsidR="00D1293F">
        <w:t>compromising the longevity of the LEDs themselves.</w:t>
      </w:r>
    </w:p>
    <w:p w14:paraId="29A3A033" w14:textId="05458019" w:rsidR="00D1293F" w:rsidRDefault="00D1293F" w:rsidP="008166C0"/>
    <w:p w14:paraId="58CF6877" w14:textId="4AF1AFBB" w:rsidR="006C2580" w:rsidRDefault="00D1293F" w:rsidP="008166C0">
      <w:r>
        <w:t>Designed and manufactured in the UK, t</w:t>
      </w:r>
      <w:r w:rsidR="006C2580">
        <w:t>he Utility</w:t>
      </w:r>
      <w:r>
        <w:t>-25</w:t>
      </w:r>
      <w:r w:rsidR="006C2580">
        <w:t xml:space="preserve"> </w:t>
      </w:r>
      <w:r w:rsidR="00156851">
        <w:t xml:space="preserve">MAXX </w:t>
      </w:r>
      <w:r w:rsidR="006C2580">
        <w:t>is a product built to last, and to withstand harsh environments</w:t>
      </w:r>
      <w:r w:rsidR="002535BA">
        <w:t>, backed up by a comprehensive 5yr warranty*</w:t>
      </w:r>
      <w:r w:rsidR="006C2580">
        <w:t xml:space="preserve">. </w:t>
      </w:r>
      <w:r w:rsidR="009146FF">
        <w:t>The polycarbonate lens with hardcoat, is bonded in place to guarantee water-tightness</w:t>
      </w:r>
      <w:r w:rsidR="00AC47A6">
        <w:t xml:space="preserve"> (IP69K)</w:t>
      </w:r>
      <w:r w:rsidR="009146FF">
        <w:t xml:space="preserve">, </w:t>
      </w:r>
      <w:r w:rsidR="00AC47A6">
        <w:t>while</w:t>
      </w:r>
      <w:r w:rsidR="006C2580">
        <w:t xml:space="preserve"> the lamps have</w:t>
      </w:r>
      <w:r w:rsidR="00AC47A6">
        <w:t xml:space="preserve"> undergone extensive </w:t>
      </w:r>
      <w:r w:rsidR="006C2580">
        <w:t>tes</w:t>
      </w:r>
      <w:r w:rsidR="00AC47A6">
        <w:t>ting</w:t>
      </w:r>
      <w:r w:rsidR="006C2580">
        <w:t xml:space="preserve"> to comply with EU regulations in relation to vibration, shock, </w:t>
      </w:r>
      <w:r w:rsidR="009146FF">
        <w:t xml:space="preserve">and </w:t>
      </w:r>
      <w:r w:rsidR="006C2580">
        <w:t>corrosion resistance</w:t>
      </w:r>
      <w:r w:rsidR="00AC47A6">
        <w:t>. A</w:t>
      </w:r>
      <w:r w:rsidR="006C2580">
        <w:t xml:space="preserve">dvanced electronic design ensures full EMC protection to CISPR-25 (Class </w:t>
      </w:r>
      <w:r w:rsidR="00AC47A6">
        <w:t>5</w:t>
      </w:r>
      <w:r w:rsidR="002213C7">
        <w:rPr>
          <w:rFonts w:cstheme="minorHAnsi"/>
        </w:rPr>
        <w:t>†</w:t>
      </w:r>
      <w:r w:rsidR="006C2580">
        <w:t>) standards</w:t>
      </w:r>
      <w:r w:rsidR="002535BA">
        <w:t xml:space="preserve">. </w:t>
      </w:r>
      <w:r w:rsidR="00AC47A6">
        <w:t xml:space="preserve"> </w:t>
      </w:r>
    </w:p>
    <w:p w14:paraId="1F7D6EE0" w14:textId="77777777" w:rsidR="008166C0" w:rsidRDefault="008166C0" w:rsidP="008166C0"/>
    <w:p w14:paraId="2A134724" w14:textId="3FD4BBCF" w:rsidR="008166C0" w:rsidRDefault="008166C0" w:rsidP="008166C0">
      <w:r>
        <w:t>Supplied with male/female Deutsch connectors (part no. DT0</w:t>
      </w:r>
      <w:r w:rsidR="00875860">
        <w:t>4</w:t>
      </w:r>
      <w:r>
        <w:t xml:space="preserve">-2S/DT04-2P), </w:t>
      </w:r>
      <w:r w:rsidR="005D3433" w:rsidRPr="005D3433">
        <w:t xml:space="preserve">and ADR approved thanks to additional cable protection, </w:t>
      </w:r>
      <w:r w:rsidR="006C2580">
        <w:t>the Utility-</w:t>
      </w:r>
      <w:r w:rsidR="002535BA">
        <w:t xml:space="preserve">25 </w:t>
      </w:r>
      <w:r w:rsidR="00156851">
        <w:t xml:space="preserve">MAXX </w:t>
      </w:r>
      <w:r w:rsidR="002535BA">
        <w:t>also comes supplied with a</w:t>
      </w:r>
      <w:r w:rsidR="00FE2D15">
        <w:t xml:space="preserve"> </w:t>
      </w:r>
      <w:r w:rsidR="00875860">
        <w:t xml:space="preserve">satin black-painted </w:t>
      </w:r>
      <w:r w:rsidR="002535BA">
        <w:t>stainless-steel mounting system</w:t>
      </w:r>
      <w:r w:rsidR="00FE2D15">
        <w:t>, which allows flexibility in mounting the light in many different orientations.</w:t>
      </w:r>
    </w:p>
    <w:p w14:paraId="75715C40" w14:textId="18ED0A6D" w:rsidR="00FE2D15" w:rsidRDefault="00FE2D15" w:rsidP="008166C0"/>
    <w:p w14:paraId="58B5B5DD" w14:textId="7B07161B" w:rsidR="00FE2D15" w:rsidRDefault="002213C7" w:rsidP="002213C7">
      <w:r>
        <w:t xml:space="preserve">* </w:t>
      </w:r>
      <w:r w:rsidR="00FE2D15">
        <w:t>5 Year Warranty applies for Automotive and Commercial Fleet use, all other applications, a 2 Year Warranty period applies.</w:t>
      </w:r>
    </w:p>
    <w:p w14:paraId="6FFBACF5" w14:textId="77777777" w:rsidR="002213C7" w:rsidRDefault="002213C7"/>
    <w:p w14:paraId="2FEF3394" w14:textId="77777777" w:rsidR="00686AC1" w:rsidRPr="00686AC1" w:rsidRDefault="00686AC1">
      <w:pPr>
        <w:rPr>
          <w:b/>
          <w:sz w:val="28"/>
        </w:rPr>
      </w:pPr>
      <w:r w:rsidRPr="00686AC1">
        <w:rPr>
          <w:b/>
          <w:sz w:val="28"/>
        </w:rPr>
        <w:t>Key Features</w:t>
      </w:r>
    </w:p>
    <w:p w14:paraId="2FEF3395" w14:textId="77777777" w:rsidR="00686AC1" w:rsidRDefault="00686AC1"/>
    <w:p w14:paraId="031EFF54" w14:textId="02D12EA1" w:rsidR="008166C0" w:rsidRPr="008166C0" w:rsidRDefault="008166C0" w:rsidP="00DB62E0">
      <w:pPr>
        <w:pStyle w:val="ListParagraph"/>
        <w:numPr>
          <w:ilvl w:val="0"/>
          <w:numId w:val="3"/>
        </w:numPr>
      </w:pPr>
      <w:r w:rsidRPr="008166C0">
        <w:t xml:space="preserve">ECE </w:t>
      </w:r>
      <w:r w:rsidR="00875860">
        <w:t xml:space="preserve">(Reg 10) </w:t>
      </w:r>
      <w:r w:rsidRPr="008166C0">
        <w:t>approved Work Light</w:t>
      </w:r>
    </w:p>
    <w:p w14:paraId="5735FCA6" w14:textId="3ADB31C0" w:rsidR="008166C0" w:rsidRPr="008166C0" w:rsidRDefault="00FE2D15" w:rsidP="00DB62E0">
      <w:pPr>
        <w:pStyle w:val="ListParagraph"/>
        <w:numPr>
          <w:ilvl w:val="0"/>
          <w:numId w:val="3"/>
        </w:numPr>
      </w:pPr>
      <w:r>
        <w:t>5</w:t>
      </w:r>
      <w:r w:rsidR="008166C0" w:rsidRPr="008166C0">
        <w:t xml:space="preserve"> Year warranty</w:t>
      </w:r>
      <w:r>
        <w:t>*</w:t>
      </w:r>
    </w:p>
    <w:p w14:paraId="4D2A62EB" w14:textId="77777777" w:rsidR="008166C0" w:rsidRPr="008166C0" w:rsidRDefault="008166C0" w:rsidP="00DB62E0">
      <w:pPr>
        <w:pStyle w:val="ListParagraph"/>
        <w:numPr>
          <w:ilvl w:val="0"/>
          <w:numId w:val="3"/>
        </w:numPr>
      </w:pPr>
      <w:r w:rsidRPr="008166C0">
        <w:t>Made in Britain</w:t>
      </w:r>
    </w:p>
    <w:p w14:paraId="6E21B074" w14:textId="77777777" w:rsidR="008166C0" w:rsidRPr="008166C0" w:rsidRDefault="008166C0" w:rsidP="00DB62E0">
      <w:pPr>
        <w:pStyle w:val="ListParagraph"/>
        <w:numPr>
          <w:ilvl w:val="0"/>
          <w:numId w:val="3"/>
        </w:numPr>
      </w:pPr>
      <w:r w:rsidRPr="008166C0">
        <w:t>CAE optimised 'Matrix' cooling system</w:t>
      </w:r>
    </w:p>
    <w:p w14:paraId="1D7B3F3D" w14:textId="2D80B944" w:rsidR="008166C0" w:rsidRPr="008166C0" w:rsidRDefault="0032338C" w:rsidP="00DB62E0">
      <w:pPr>
        <w:pStyle w:val="ListParagraph"/>
        <w:numPr>
          <w:ilvl w:val="0"/>
          <w:numId w:val="3"/>
        </w:numPr>
      </w:pPr>
      <w:r>
        <w:t>Advanced optical design delivers superior lighting performance</w:t>
      </w:r>
    </w:p>
    <w:p w14:paraId="1C35CC9F" w14:textId="77777777" w:rsidR="008166C0" w:rsidRPr="008166C0" w:rsidRDefault="008166C0" w:rsidP="00DB62E0">
      <w:pPr>
        <w:pStyle w:val="ListParagraph"/>
        <w:numPr>
          <w:ilvl w:val="0"/>
          <w:numId w:val="3"/>
        </w:numPr>
      </w:pPr>
      <w:r w:rsidRPr="008166C0">
        <w:t>Electronic thermal management</w:t>
      </w:r>
    </w:p>
    <w:p w14:paraId="56F7B1D9" w14:textId="4A642FAC" w:rsidR="008166C0" w:rsidRDefault="00875860" w:rsidP="00DB62E0">
      <w:pPr>
        <w:pStyle w:val="ListParagraph"/>
        <w:numPr>
          <w:ilvl w:val="0"/>
          <w:numId w:val="3"/>
        </w:numPr>
      </w:pPr>
      <w:r>
        <w:t xml:space="preserve">Certified </w:t>
      </w:r>
      <w:r w:rsidR="008166C0" w:rsidRPr="008166C0">
        <w:t>IP67/IP69K watertight</w:t>
      </w:r>
    </w:p>
    <w:p w14:paraId="0085A9E3" w14:textId="43C62D2A" w:rsidR="005D3433" w:rsidRPr="008166C0" w:rsidRDefault="005D3433" w:rsidP="00DB62E0">
      <w:pPr>
        <w:pStyle w:val="ListParagraph"/>
        <w:numPr>
          <w:ilvl w:val="0"/>
          <w:numId w:val="3"/>
        </w:numPr>
      </w:pPr>
      <w:r>
        <w:t>ADR Approved</w:t>
      </w:r>
    </w:p>
    <w:p w14:paraId="776EB39C" w14:textId="7052D3BE" w:rsidR="008166C0" w:rsidRPr="008166C0" w:rsidRDefault="008166C0" w:rsidP="00DB62E0">
      <w:pPr>
        <w:pStyle w:val="ListParagraph"/>
        <w:numPr>
          <w:ilvl w:val="0"/>
          <w:numId w:val="3"/>
        </w:numPr>
      </w:pPr>
      <w:r w:rsidRPr="008166C0">
        <w:t>Automotive grade corrosion resistance</w:t>
      </w:r>
      <w:r w:rsidR="009146FF">
        <w:t xml:space="preserve"> (ISO 9927</w:t>
      </w:r>
      <w:r w:rsidR="003E3A1F">
        <w:t xml:space="preserve"> / </w:t>
      </w:r>
      <w:r w:rsidR="00B52C1D">
        <w:t>BS EN 60068</w:t>
      </w:r>
      <w:r w:rsidR="009146FF">
        <w:t>)</w:t>
      </w:r>
    </w:p>
    <w:p w14:paraId="6CED6972" w14:textId="77777777" w:rsidR="008166C0" w:rsidRPr="008166C0" w:rsidRDefault="008166C0" w:rsidP="00DB62E0">
      <w:pPr>
        <w:pStyle w:val="ListParagraph"/>
        <w:numPr>
          <w:ilvl w:val="0"/>
          <w:numId w:val="3"/>
        </w:numPr>
      </w:pPr>
      <w:r w:rsidRPr="008166C0">
        <w:t>5,000 kelvin light temperature for maximum definition</w:t>
      </w:r>
    </w:p>
    <w:p w14:paraId="6AF32B54" w14:textId="611CA6C7" w:rsidR="008166C0" w:rsidRDefault="008166C0" w:rsidP="00DB62E0">
      <w:pPr>
        <w:pStyle w:val="ListParagraph"/>
        <w:numPr>
          <w:ilvl w:val="0"/>
          <w:numId w:val="3"/>
        </w:numPr>
      </w:pPr>
      <w:r w:rsidRPr="008166C0">
        <w:t>EMC protected - CISPR 25: 2008 </w:t>
      </w:r>
      <w:r w:rsidR="0032338C">
        <w:t xml:space="preserve">(Class </w:t>
      </w:r>
      <w:r w:rsidR="009D0D6F">
        <w:t>4</w:t>
      </w:r>
      <w:r w:rsidR="00875860">
        <w:t>) certified</w:t>
      </w:r>
    </w:p>
    <w:p w14:paraId="2CB35D91" w14:textId="5FAA2CCB" w:rsidR="00875860" w:rsidRPr="008166C0" w:rsidRDefault="00875860" w:rsidP="00DB62E0">
      <w:pPr>
        <w:pStyle w:val="ListParagraph"/>
        <w:numPr>
          <w:ilvl w:val="0"/>
          <w:numId w:val="3"/>
        </w:numPr>
      </w:pPr>
      <w:r w:rsidRPr="00875860">
        <w:t>Vibration</w:t>
      </w:r>
      <w:r>
        <w:t xml:space="preserve"> Certified</w:t>
      </w:r>
      <w:r w:rsidRPr="00875860">
        <w:t xml:space="preserve"> (BS EN 60068)</w:t>
      </w:r>
      <w:r>
        <w:t xml:space="preserve"> : </w:t>
      </w:r>
      <w:r w:rsidRPr="00875860">
        <w:t>10Hz - 2000Hz, 1 oct/min, 10gn</w:t>
      </w:r>
    </w:p>
    <w:p w14:paraId="0DD22B88" w14:textId="77777777" w:rsidR="008166C0" w:rsidRPr="008166C0" w:rsidRDefault="008166C0" w:rsidP="00DB62E0">
      <w:pPr>
        <w:pStyle w:val="ListParagraph"/>
        <w:numPr>
          <w:ilvl w:val="0"/>
          <w:numId w:val="3"/>
        </w:numPr>
      </w:pPr>
      <w:r w:rsidRPr="008166C0">
        <w:t>Over voltage protected</w:t>
      </w:r>
    </w:p>
    <w:p w14:paraId="52DCB72E" w14:textId="77777777" w:rsidR="008166C0" w:rsidRPr="008166C0" w:rsidRDefault="008166C0" w:rsidP="00DB62E0">
      <w:pPr>
        <w:pStyle w:val="ListParagraph"/>
        <w:numPr>
          <w:ilvl w:val="0"/>
          <w:numId w:val="3"/>
        </w:numPr>
      </w:pPr>
      <w:r w:rsidRPr="008166C0">
        <w:t>Reverse polarity protected</w:t>
      </w:r>
    </w:p>
    <w:p w14:paraId="5FF1D740" w14:textId="1EDD0DFF" w:rsidR="00875F40" w:rsidRPr="003844F3" w:rsidRDefault="008166C0" w:rsidP="00DB62E0">
      <w:pPr>
        <w:pStyle w:val="ListParagraph"/>
        <w:numPr>
          <w:ilvl w:val="0"/>
          <w:numId w:val="3"/>
        </w:numPr>
      </w:pPr>
      <w:r w:rsidRPr="008166C0">
        <w:t xml:space="preserve">Male and female </w:t>
      </w:r>
      <w:r w:rsidR="004C2179">
        <w:t xml:space="preserve">2-pin </w:t>
      </w:r>
      <w:r w:rsidRPr="008166C0">
        <w:t>Deutsch connectors include</w:t>
      </w:r>
      <w:r w:rsidR="004C2179">
        <w:t>d</w:t>
      </w:r>
    </w:p>
    <w:sectPr w:rsidR="00875F40" w:rsidRPr="003844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FC39" w14:textId="77777777" w:rsidR="00EC141A" w:rsidRDefault="00EC141A" w:rsidP="00686AC1">
      <w:pPr>
        <w:spacing w:after="0" w:line="240" w:lineRule="auto"/>
      </w:pPr>
      <w:r>
        <w:separator/>
      </w:r>
    </w:p>
  </w:endnote>
  <w:endnote w:type="continuationSeparator" w:id="0">
    <w:p w14:paraId="2AC93FD7" w14:textId="77777777" w:rsidR="00EC141A" w:rsidRDefault="00EC141A" w:rsidP="0068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5C58" w14:textId="77777777" w:rsidR="00EC141A" w:rsidRDefault="00EC141A" w:rsidP="00686AC1">
      <w:pPr>
        <w:spacing w:after="0" w:line="240" w:lineRule="auto"/>
      </w:pPr>
      <w:r>
        <w:separator/>
      </w:r>
    </w:p>
  </w:footnote>
  <w:footnote w:type="continuationSeparator" w:id="0">
    <w:p w14:paraId="799C87A1" w14:textId="77777777" w:rsidR="00EC141A" w:rsidRDefault="00EC141A" w:rsidP="0068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33A3" w14:textId="77777777" w:rsidR="00686AC1" w:rsidRDefault="00686AC1">
    <w:pPr>
      <w:pStyle w:val="Header"/>
    </w:pPr>
    <w:r>
      <w:rPr>
        <w:noProof/>
        <w:lang w:eastAsia="en-GB"/>
      </w:rPr>
      <w:drawing>
        <wp:inline distT="0" distB="0" distL="0" distR="0" wp14:anchorId="2FEF33A5" wp14:editId="2FEF33A6">
          <wp:extent cx="1872691" cy="3081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zer Logo_Black Text_2048x33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91" cy="308153"/>
                  </a:xfrm>
                  <a:prstGeom prst="rect">
                    <a:avLst/>
                  </a:prstGeom>
                </pic:spPr>
              </pic:pic>
            </a:graphicData>
          </a:graphic>
        </wp:inline>
      </w:drawing>
    </w:r>
  </w:p>
  <w:p w14:paraId="2FEF33A4" w14:textId="77777777" w:rsidR="00686AC1" w:rsidRDefault="00686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51AE"/>
    <w:multiLevelType w:val="hybridMultilevel"/>
    <w:tmpl w:val="9BBCF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4B3EEE"/>
    <w:multiLevelType w:val="hybridMultilevel"/>
    <w:tmpl w:val="C39E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7506B"/>
    <w:multiLevelType w:val="hybridMultilevel"/>
    <w:tmpl w:val="40CE94F6"/>
    <w:lvl w:ilvl="0" w:tplc="7DF6C3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453160">
    <w:abstractNumId w:val="1"/>
  </w:num>
  <w:num w:numId="2" w16cid:durableId="1937522450">
    <w:abstractNumId w:val="2"/>
  </w:num>
  <w:num w:numId="3" w16cid:durableId="175801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1"/>
    <w:rsid w:val="00007BC7"/>
    <w:rsid w:val="00013E35"/>
    <w:rsid w:val="00016A39"/>
    <w:rsid w:val="00017B7B"/>
    <w:rsid w:val="000211DE"/>
    <w:rsid w:val="00056DE3"/>
    <w:rsid w:val="0008435E"/>
    <w:rsid w:val="00087014"/>
    <w:rsid w:val="000925ED"/>
    <w:rsid w:val="00120A56"/>
    <w:rsid w:val="00140216"/>
    <w:rsid w:val="00156851"/>
    <w:rsid w:val="00186C85"/>
    <w:rsid w:val="00191AF1"/>
    <w:rsid w:val="00191E27"/>
    <w:rsid w:val="001A442A"/>
    <w:rsid w:val="00220136"/>
    <w:rsid w:val="002213C7"/>
    <w:rsid w:val="002535BA"/>
    <w:rsid w:val="00275E23"/>
    <w:rsid w:val="00291D5C"/>
    <w:rsid w:val="00292D42"/>
    <w:rsid w:val="002B76B8"/>
    <w:rsid w:val="002C6208"/>
    <w:rsid w:val="002D58E7"/>
    <w:rsid w:val="002E6930"/>
    <w:rsid w:val="0032338C"/>
    <w:rsid w:val="00352BFE"/>
    <w:rsid w:val="003844F3"/>
    <w:rsid w:val="0039498E"/>
    <w:rsid w:val="003A1CDC"/>
    <w:rsid w:val="003A61A6"/>
    <w:rsid w:val="003C51DD"/>
    <w:rsid w:val="003D36F3"/>
    <w:rsid w:val="003E3A1F"/>
    <w:rsid w:val="00426F63"/>
    <w:rsid w:val="00427B74"/>
    <w:rsid w:val="0044500A"/>
    <w:rsid w:val="004808D4"/>
    <w:rsid w:val="004C2179"/>
    <w:rsid w:val="0053022C"/>
    <w:rsid w:val="005D3433"/>
    <w:rsid w:val="005E1B27"/>
    <w:rsid w:val="005F2B53"/>
    <w:rsid w:val="00603555"/>
    <w:rsid w:val="006345F7"/>
    <w:rsid w:val="00657ED9"/>
    <w:rsid w:val="00682FD6"/>
    <w:rsid w:val="00686AC1"/>
    <w:rsid w:val="006906E8"/>
    <w:rsid w:val="00697251"/>
    <w:rsid w:val="006B057A"/>
    <w:rsid w:val="006C2580"/>
    <w:rsid w:val="006C4BE2"/>
    <w:rsid w:val="007211B8"/>
    <w:rsid w:val="00747972"/>
    <w:rsid w:val="00756F78"/>
    <w:rsid w:val="00770746"/>
    <w:rsid w:val="00793E9C"/>
    <w:rsid w:val="007A0EE0"/>
    <w:rsid w:val="007A628B"/>
    <w:rsid w:val="008166C0"/>
    <w:rsid w:val="0083392C"/>
    <w:rsid w:val="00843AD7"/>
    <w:rsid w:val="0084779F"/>
    <w:rsid w:val="00870CFF"/>
    <w:rsid w:val="00875860"/>
    <w:rsid w:val="00875F40"/>
    <w:rsid w:val="0087630E"/>
    <w:rsid w:val="008C4290"/>
    <w:rsid w:val="008D1214"/>
    <w:rsid w:val="009146FF"/>
    <w:rsid w:val="00945CC5"/>
    <w:rsid w:val="009655EE"/>
    <w:rsid w:val="00992CA6"/>
    <w:rsid w:val="009D0D6F"/>
    <w:rsid w:val="009F11FB"/>
    <w:rsid w:val="00A202A5"/>
    <w:rsid w:val="00A43ACA"/>
    <w:rsid w:val="00A8032E"/>
    <w:rsid w:val="00AB4318"/>
    <w:rsid w:val="00AC0D24"/>
    <w:rsid w:val="00AC47A6"/>
    <w:rsid w:val="00AE113C"/>
    <w:rsid w:val="00B0686C"/>
    <w:rsid w:val="00B5260E"/>
    <w:rsid w:val="00B52C1D"/>
    <w:rsid w:val="00B57DD5"/>
    <w:rsid w:val="00B66818"/>
    <w:rsid w:val="00B76A75"/>
    <w:rsid w:val="00B816D7"/>
    <w:rsid w:val="00B845B4"/>
    <w:rsid w:val="00BA45FA"/>
    <w:rsid w:val="00BF2E4A"/>
    <w:rsid w:val="00C00867"/>
    <w:rsid w:val="00C02494"/>
    <w:rsid w:val="00C51A2D"/>
    <w:rsid w:val="00D1293F"/>
    <w:rsid w:val="00D3313E"/>
    <w:rsid w:val="00D73D6D"/>
    <w:rsid w:val="00D961DC"/>
    <w:rsid w:val="00DB04FF"/>
    <w:rsid w:val="00DB62E0"/>
    <w:rsid w:val="00DD2200"/>
    <w:rsid w:val="00E0138D"/>
    <w:rsid w:val="00E362A1"/>
    <w:rsid w:val="00E75AC0"/>
    <w:rsid w:val="00EA6593"/>
    <w:rsid w:val="00EC141A"/>
    <w:rsid w:val="00ED00B7"/>
    <w:rsid w:val="00F22579"/>
    <w:rsid w:val="00F351FD"/>
    <w:rsid w:val="00F4384B"/>
    <w:rsid w:val="00F739F2"/>
    <w:rsid w:val="00F9592D"/>
    <w:rsid w:val="00FC46D4"/>
    <w:rsid w:val="00FE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EF338B"/>
  <w15:chartTrackingRefBased/>
  <w15:docId w15:val="{F25780B5-CD14-4F68-84E3-322B2FCA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AC1"/>
  </w:style>
  <w:style w:type="paragraph" w:styleId="Footer">
    <w:name w:val="footer"/>
    <w:basedOn w:val="Normal"/>
    <w:link w:val="FooterChar"/>
    <w:uiPriority w:val="99"/>
    <w:unhideWhenUsed/>
    <w:rsid w:val="0068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AC1"/>
  </w:style>
  <w:style w:type="paragraph" w:styleId="ListParagraph">
    <w:name w:val="List Paragraph"/>
    <w:basedOn w:val="Normal"/>
    <w:uiPriority w:val="34"/>
    <w:qFormat/>
    <w:rsid w:val="00686AC1"/>
    <w:pPr>
      <w:ind w:left="720"/>
      <w:contextualSpacing/>
    </w:pPr>
  </w:style>
  <w:style w:type="paragraph" w:styleId="BalloonText">
    <w:name w:val="Balloon Text"/>
    <w:basedOn w:val="Normal"/>
    <w:link w:val="BalloonTextChar"/>
    <w:uiPriority w:val="99"/>
    <w:semiHidden/>
    <w:unhideWhenUsed/>
    <w:rsid w:val="00747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2961">
      <w:bodyDiv w:val="1"/>
      <w:marLeft w:val="0"/>
      <w:marRight w:val="0"/>
      <w:marTop w:val="0"/>
      <w:marBottom w:val="0"/>
      <w:divBdr>
        <w:top w:val="none" w:sz="0" w:space="0" w:color="auto"/>
        <w:left w:val="none" w:sz="0" w:space="0" w:color="auto"/>
        <w:bottom w:val="none" w:sz="0" w:space="0" w:color="auto"/>
        <w:right w:val="none" w:sz="0" w:space="0" w:color="auto"/>
      </w:divBdr>
    </w:div>
    <w:div w:id="602611538">
      <w:bodyDiv w:val="1"/>
      <w:marLeft w:val="0"/>
      <w:marRight w:val="0"/>
      <w:marTop w:val="0"/>
      <w:marBottom w:val="0"/>
      <w:divBdr>
        <w:top w:val="none" w:sz="0" w:space="0" w:color="auto"/>
        <w:left w:val="none" w:sz="0" w:space="0" w:color="auto"/>
        <w:bottom w:val="none" w:sz="0" w:space="0" w:color="auto"/>
        <w:right w:val="none" w:sz="0" w:space="0" w:color="auto"/>
      </w:divBdr>
    </w:div>
    <w:div w:id="719862513">
      <w:bodyDiv w:val="1"/>
      <w:marLeft w:val="0"/>
      <w:marRight w:val="0"/>
      <w:marTop w:val="0"/>
      <w:marBottom w:val="0"/>
      <w:divBdr>
        <w:top w:val="none" w:sz="0" w:space="0" w:color="auto"/>
        <w:left w:val="none" w:sz="0" w:space="0" w:color="auto"/>
        <w:bottom w:val="none" w:sz="0" w:space="0" w:color="auto"/>
        <w:right w:val="none" w:sz="0" w:space="0" w:color="auto"/>
      </w:divBdr>
    </w:div>
    <w:div w:id="739249170">
      <w:bodyDiv w:val="1"/>
      <w:marLeft w:val="0"/>
      <w:marRight w:val="0"/>
      <w:marTop w:val="0"/>
      <w:marBottom w:val="0"/>
      <w:divBdr>
        <w:top w:val="none" w:sz="0" w:space="0" w:color="auto"/>
        <w:left w:val="none" w:sz="0" w:space="0" w:color="auto"/>
        <w:bottom w:val="none" w:sz="0" w:space="0" w:color="auto"/>
        <w:right w:val="none" w:sz="0" w:space="0" w:color="auto"/>
      </w:divBdr>
    </w:div>
    <w:div w:id="749153424">
      <w:bodyDiv w:val="1"/>
      <w:marLeft w:val="0"/>
      <w:marRight w:val="0"/>
      <w:marTop w:val="0"/>
      <w:marBottom w:val="0"/>
      <w:divBdr>
        <w:top w:val="none" w:sz="0" w:space="0" w:color="auto"/>
        <w:left w:val="none" w:sz="0" w:space="0" w:color="auto"/>
        <w:bottom w:val="none" w:sz="0" w:space="0" w:color="auto"/>
        <w:right w:val="none" w:sz="0" w:space="0" w:color="auto"/>
      </w:divBdr>
    </w:div>
    <w:div w:id="895238905">
      <w:bodyDiv w:val="1"/>
      <w:marLeft w:val="0"/>
      <w:marRight w:val="0"/>
      <w:marTop w:val="0"/>
      <w:marBottom w:val="0"/>
      <w:divBdr>
        <w:top w:val="none" w:sz="0" w:space="0" w:color="auto"/>
        <w:left w:val="none" w:sz="0" w:space="0" w:color="auto"/>
        <w:bottom w:val="none" w:sz="0" w:space="0" w:color="auto"/>
        <w:right w:val="none" w:sz="0" w:space="0" w:color="auto"/>
      </w:divBdr>
    </w:div>
    <w:div w:id="1012948028">
      <w:bodyDiv w:val="1"/>
      <w:marLeft w:val="0"/>
      <w:marRight w:val="0"/>
      <w:marTop w:val="0"/>
      <w:marBottom w:val="0"/>
      <w:divBdr>
        <w:top w:val="none" w:sz="0" w:space="0" w:color="auto"/>
        <w:left w:val="none" w:sz="0" w:space="0" w:color="auto"/>
        <w:bottom w:val="none" w:sz="0" w:space="0" w:color="auto"/>
        <w:right w:val="none" w:sz="0" w:space="0" w:color="auto"/>
      </w:divBdr>
    </w:div>
    <w:div w:id="19000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Linstow</dc:creator>
  <cp:keywords/>
  <dc:description/>
  <cp:lastModifiedBy>Nick Linstow</cp:lastModifiedBy>
  <cp:revision>4</cp:revision>
  <cp:lastPrinted>2018-07-26T13:26:00Z</cp:lastPrinted>
  <dcterms:created xsi:type="dcterms:W3CDTF">2022-03-08T09:06:00Z</dcterms:created>
  <dcterms:modified xsi:type="dcterms:W3CDTF">2022-05-18T07:50:00Z</dcterms:modified>
</cp:coreProperties>
</file>